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1311" w:rsidRPr="00AB70D4" w:rsidRDefault="00781311" w:rsidP="00781311">
      <w:pPr>
        <w:jc w:val="center"/>
        <w:rPr>
          <w:rFonts w:ascii="Arial" w:hAnsi="Arial" w:cs="Arial"/>
          <w:b/>
          <w:smallCaps/>
          <w:shadow/>
          <w:sz w:val="28"/>
          <w:szCs w:val="28"/>
        </w:rPr>
      </w:pPr>
      <w:r w:rsidRPr="00AB70D4">
        <w:rPr>
          <w:rFonts w:ascii="Arial" w:hAnsi="Arial" w:cs="Arial"/>
          <w:b/>
          <w:smallCaps/>
          <w:shadow/>
          <w:sz w:val="28"/>
          <w:szCs w:val="28"/>
        </w:rPr>
        <w:t>BONFIRE</w:t>
      </w:r>
    </w:p>
    <w:p w:rsidR="00781311" w:rsidRDefault="00781311" w:rsidP="00781311">
      <w:pPr>
        <w:jc w:val="center"/>
        <w:rPr>
          <w:rFonts w:ascii="Arial" w:hAnsi="Arial" w:cs="Arial"/>
          <w:b/>
        </w:rPr>
      </w:pPr>
    </w:p>
    <w:p w:rsidR="00781311" w:rsidRDefault="00781311" w:rsidP="00781311">
      <w:pPr>
        <w:ind w:left="2880" w:hanging="2880"/>
        <w:rPr>
          <w:rFonts w:ascii="Arial" w:hAnsi="Arial" w:cs="Arial"/>
        </w:rPr>
      </w:pPr>
      <w:r>
        <w:rPr>
          <w:rFonts w:ascii="Arial" w:hAnsi="Arial" w:cs="Arial"/>
          <w:b/>
        </w:rPr>
        <w:t>REGISTRATION DUE:</w:t>
      </w:r>
      <w:r>
        <w:rPr>
          <w:rFonts w:ascii="Arial" w:hAnsi="Arial" w:cs="Arial"/>
          <w:b/>
        </w:rPr>
        <w:tab/>
      </w:r>
      <w:r>
        <w:rPr>
          <w:rFonts w:ascii="Arial" w:hAnsi="Arial" w:cs="Arial"/>
        </w:rPr>
        <w:t xml:space="preserve"> Registration forms for Bonfire are due Friday, September 17, at 5:00 p.m. Emailed to </w:t>
      </w:r>
      <w:hyperlink r:id="rId4" w:history="1">
        <w:r w:rsidRPr="005D5C36">
          <w:rPr>
            <w:rStyle w:val="Hyperlink"/>
            <w:rFonts w:ascii="Arial" w:hAnsi="Arial" w:cs="Arial"/>
          </w:rPr>
          <w:t>Student.Foundation@sckans.edu</w:t>
        </w:r>
      </w:hyperlink>
      <w:r>
        <w:rPr>
          <w:rFonts w:ascii="Arial" w:hAnsi="Arial" w:cs="Arial"/>
        </w:rPr>
        <w:t xml:space="preserve"> or brought to the Office of Campus Life (229-6168) on the first floor of the Student Center.</w:t>
      </w:r>
      <w:r>
        <w:rPr>
          <w:rFonts w:ascii="Arial" w:hAnsi="Arial" w:cs="Arial"/>
          <w:b/>
        </w:rPr>
        <w:tab/>
      </w:r>
    </w:p>
    <w:p w:rsidR="00781311" w:rsidRDefault="00781311" w:rsidP="00781311">
      <w:pPr>
        <w:rPr>
          <w:rFonts w:ascii="Arial" w:hAnsi="Arial" w:cs="Arial"/>
        </w:rPr>
      </w:pPr>
    </w:p>
    <w:p w:rsidR="00781311" w:rsidRDefault="00781311" w:rsidP="00781311">
      <w:pPr>
        <w:rPr>
          <w:rFonts w:ascii="Arial" w:hAnsi="Arial" w:cs="Arial"/>
          <w:b/>
        </w:rPr>
      </w:pPr>
    </w:p>
    <w:p w:rsidR="00781311" w:rsidRDefault="00781311" w:rsidP="00781311">
      <w:pPr>
        <w:ind w:left="2880" w:hanging="2880"/>
        <w:rPr>
          <w:rFonts w:ascii="Arial" w:hAnsi="Arial" w:cs="Arial"/>
        </w:rPr>
      </w:pPr>
      <w:r>
        <w:rPr>
          <w:rFonts w:ascii="Arial" w:hAnsi="Arial" w:cs="Arial"/>
          <w:b/>
        </w:rPr>
        <w:t>EVENT DESCRIPTION:</w:t>
      </w:r>
      <w:r>
        <w:rPr>
          <w:rFonts w:ascii="Arial" w:hAnsi="Arial" w:cs="Arial"/>
          <w:b/>
        </w:rPr>
        <w:tab/>
      </w:r>
      <w:r>
        <w:rPr>
          <w:rFonts w:ascii="Arial" w:hAnsi="Arial" w:cs="Arial"/>
        </w:rPr>
        <w:t>The SC Bonfire is a Homecoming tradition in which students, faculty, staff and alumni come together to honor the Builder Pride by lighting of the Bonfire.  We also take time to acknowledge the events leading up to the Bonfire, as well as the sports teams, but especially the Football team before we send them off to the big Homecoming game on Saturday.</w:t>
      </w:r>
    </w:p>
    <w:p w:rsidR="00781311" w:rsidRDefault="00781311" w:rsidP="00781311">
      <w:pPr>
        <w:rPr>
          <w:rFonts w:ascii="Arial" w:hAnsi="Arial" w:cs="Arial"/>
        </w:rPr>
      </w:pPr>
    </w:p>
    <w:p w:rsidR="00781311" w:rsidRDefault="00781311" w:rsidP="00781311">
      <w:pPr>
        <w:rPr>
          <w:rFonts w:ascii="Arial" w:hAnsi="Arial" w:cs="Arial"/>
        </w:rPr>
      </w:pPr>
      <w:r>
        <w:rPr>
          <w:rFonts w:ascii="Arial" w:hAnsi="Arial" w:cs="Arial"/>
          <w:b/>
        </w:rPr>
        <w:t>DATE:</w:t>
      </w:r>
      <w:r>
        <w:rPr>
          <w:rFonts w:ascii="Arial" w:hAnsi="Arial" w:cs="Arial"/>
          <w:b/>
        </w:rPr>
        <w:tab/>
      </w:r>
      <w:r>
        <w:rPr>
          <w:rFonts w:ascii="Arial" w:hAnsi="Arial" w:cs="Arial"/>
          <w:b/>
        </w:rPr>
        <w:tab/>
      </w:r>
      <w:r>
        <w:rPr>
          <w:rFonts w:ascii="Arial" w:hAnsi="Arial" w:cs="Arial"/>
          <w:b/>
        </w:rPr>
        <w:tab/>
      </w:r>
      <w:r>
        <w:rPr>
          <w:rFonts w:ascii="Arial" w:hAnsi="Arial" w:cs="Arial"/>
        </w:rPr>
        <w:t>Friday, September 1 at 9:15p.m. Just north of the Soccer Field.</w:t>
      </w:r>
    </w:p>
    <w:p w:rsidR="00781311" w:rsidRDefault="00781311" w:rsidP="00781311">
      <w:pPr>
        <w:rPr>
          <w:rFonts w:ascii="Arial" w:hAnsi="Arial" w:cs="Arial"/>
        </w:rPr>
      </w:pPr>
    </w:p>
    <w:p w:rsidR="00781311" w:rsidRDefault="00781311" w:rsidP="00781311">
      <w:pPr>
        <w:ind w:left="2880" w:hanging="2880"/>
        <w:rPr>
          <w:rFonts w:ascii="Arial" w:hAnsi="Arial" w:cs="Arial"/>
        </w:rPr>
      </w:pPr>
      <w:r>
        <w:rPr>
          <w:rFonts w:ascii="Arial" w:hAnsi="Arial" w:cs="Arial"/>
          <w:b/>
        </w:rPr>
        <w:t>REQUIREMENTS:</w:t>
      </w:r>
      <w:r>
        <w:rPr>
          <w:rFonts w:ascii="Arial" w:hAnsi="Arial" w:cs="Arial"/>
          <w:b/>
        </w:rPr>
        <w:tab/>
      </w:r>
      <w:r>
        <w:rPr>
          <w:rFonts w:ascii="Arial" w:hAnsi="Arial" w:cs="Arial"/>
        </w:rPr>
        <w:t>All participating groups are responsible for signing in at least ten members from their group no later than 9:45 p.m. on Friday, September 1.  A sign-in table will be located near the P.A. system.</w:t>
      </w:r>
    </w:p>
    <w:p w:rsidR="00781311" w:rsidRDefault="00781311" w:rsidP="00781311">
      <w:pPr>
        <w:rPr>
          <w:rFonts w:ascii="Arial" w:hAnsi="Arial" w:cs="Arial"/>
        </w:rPr>
      </w:pPr>
    </w:p>
    <w:p w:rsidR="00781311" w:rsidRDefault="00781311" w:rsidP="00781311">
      <w:pPr>
        <w:rPr>
          <w:rFonts w:ascii="Arial" w:hAnsi="Arial" w:cs="Arial"/>
        </w:rPr>
      </w:pPr>
      <w:r>
        <w:rPr>
          <w:rFonts w:ascii="Arial" w:hAnsi="Arial" w:cs="Arial"/>
          <w:b/>
        </w:rPr>
        <w:t>DISQUALIFICATIONS:</w:t>
      </w:r>
      <w:r>
        <w:rPr>
          <w:rFonts w:ascii="Arial" w:hAnsi="Arial" w:cs="Arial"/>
          <w:b/>
        </w:rPr>
        <w:tab/>
      </w:r>
      <w:r>
        <w:rPr>
          <w:rFonts w:ascii="Arial" w:hAnsi="Arial" w:cs="Arial"/>
        </w:rPr>
        <w:t>Participating groups may be disqualified for each of the following reasons:</w:t>
      </w:r>
    </w:p>
    <w:p w:rsidR="00781311" w:rsidRDefault="00781311" w:rsidP="00781311">
      <w:pPr>
        <w:rPr>
          <w:rFonts w:ascii="Arial" w:hAnsi="Arial" w:cs="Arial"/>
        </w:rPr>
      </w:pPr>
    </w:p>
    <w:p w:rsidR="00781311" w:rsidRDefault="00781311" w:rsidP="00781311">
      <w:pPr>
        <w:rPr>
          <w:rFonts w:ascii="Arial" w:hAnsi="Arial" w:cs="Arial"/>
        </w:rPr>
      </w:pPr>
      <w:r>
        <w:rPr>
          <w:rFonts w:ascii="Arial" w:hAnsi="Arial" w:cs="Arial"/>
        </w:rPr>
        <w:tab/>
      </w:r>
      <w:r>
        <w:rPr>
          <w:rFonts w:ascii="Arial" w:hAnsi="Arial" w:cs="Arial"/>
        </w:rPr>
        <w:tab/>
      </w:r>
      <w:r>
        <w:rPr>
          <w:rFonts w:ascii="Arial" w:hAnsi="Arial" w:cs="Arial"/>
        </w:rPr>
        <w:tab/>
        <w:t>1.</w:t>
      </w:r>
      <w:r>
        <w:rPr>
          <w:rFonts w:ascii="Arial" w:hAnsi="Arial" w:cs="Arial"/>
        </w:rPr>
        <w:tab/>
        <w:t>Not signing in at the appropriate time and/or location.</w:t>
      </w:r>
    </w:p>
    <w:p w:rsidR="00781311" w:rsidRDefault="00781311" w:rsidP="00781311">
      <w:pPr>
        <w:rPr>
          <w:rFonts w:ascii="Arial" w:hAnsi="Arial" w:cs="Arial"/>
        </w:rPr>
      </w:pPr>
    </w:p>
    <w:p w:rsidR="00781311" w:rsidRPr="00FB0F80" w:rsidRDefault="00781311" w:rsidP="00781311">
      <w:pPr>
        <w:rPr>
          <w:rFonts w:ascii="Arial" w:hAnsi="Arial" w:cs="Arial"/>
          <w:b/>
        </w:rPr>
      </w:pPr>
      <w:r>
        <w:rPr>
          <w:rFonts w:ascii="Arial" w:hAnsi="Arial" w:cs="Arial"/>
          <w:b/>
        </w:rPr>
        <w:t>SWEEPSTAKES SCORING:</w:t>
      </w:r>
      <w:r>
        <w:rPr>
          <w:rFonts w:ascii="Arial" w:hAnsi="Arial" w:cs="Arial"/>
          <w:b/>
        </w:rPr>
        <w:tab/>
      </w:r>
      <w:r>
        <w:rPr>
          <w:rFonts w:ascii="Arial" w:hAnsi="Arial" w:cs="Arial"/>
        </w:rPr>
        <w:t>Each group will receive the following points:</w:t>
      </w:r>
    </w:p>
    <w:p w:rsidR="00781311" w:rsidRDefault="00781311" w:rsidP="00781311">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p>
    <w:p w:rsidR="00781311" w:rsidRDefault="00781311" w:rsidP="00781311">
      <w:pPr>
        <w:ind w:left="2160" w:firstLine="720"/>
        <w:rPr>
          <w:rFonts w:ascii="Arial" w:hAnsi="Arial" w:cs="Arial"/>
        </w:rPr>
      </w:pPr>
      <w:r>
        <w:rPr>
          <w:rFonts w:ascii="Arial" w:hAnsi="Arial" w:cs="Arial"/>
        </w:rPr>
        <w:t xml:space="preserve">Full representation </w:t>
      </w:r>
      <w:r>
        <w:rPr>
          <w:rFonts w:ascii="Arial" w:hAnsi="Arial" w:cs="Arial"/>
        </w:rPr>
        <w:tab/>
      </w:r>
      <w:r>
        <w:rPr>
          <w:rFonts w:ascii="Arial" w:hAnsi="Arial" w:cs="Arial"/>
        </w:rPr>
        <w:tab/>
      </w:r>
      <w:r>
        <w:rPr>
          <w:rFonts w:ascii="Arial" w:hAnsi="Arial" w:cs="Arial"/>
        </w:rPr>
        <w:tab/>
      </w:r>
      <w:r>
        <w:rPr>
          <w:rFonts w:ascii="Arial" w:hAnsi="Arial" w:cs="Arial"/>
        </w:rPr>
        <w:tab/>
        <w:t>50 points</w:t>
      </w:r>
    </w:p>
    <w:p w:rsidR="00781311" w:rsidRPr="00BD4DE0" w:rsidRDefault="00781311" w:rsidP="00781311">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Half representation</w:t>
      </w:r>
      <w:r>
        <w:rPr>
          <w:rFonts w:ascii="Arial" w:hAnsi="Arial" w:cs="Arial"/>
        </w:rPr>
        <w:tab/>
      </w:r>
      <w:r>
        <w:rPr>
          <w:rFonts w:ascii="Arial" w:hAnsi="Arial" w:cs="Arial"/>
        </w:rPr>
        <w:tab/>
      </w:r>
      <w:r>
        <w:rPr>
          <w:rFonts w:ascii="Arial" w:hAnsi="Arial" w:cs="Arial"/>
        </w:rPr>
        <w:tab/>
      </w:r>
      <w:r>
        <w:rPr>
          <w:rFonts w:ascii="Arial" w:hAnsi="Arial" w:cs="Arial"/>
        </w:rPr>
        <w:tab/>
        <w:t>25 points</w:t>
      </w:r>
    </w:p>
    <w:p w:rsidR="00781311" w:rsidRPr="00BD4DE0" w:rsidRDefault="00781311" w:rsidP="00781311">
      <w:pPr>
        <w:ind w:left="2160" w:firstLine="720"/>
        <w:rPr>
          <w:rFonts w:ascii="Arial" w:hAnsi="Arial" w:cs="Arial"/>
        </w:rPr>
      </w:pPr>
    </w:p>
    <w:p w:rsidR="00781311" w:rsidRDefault="00781311" w:rsidP="00781311">
      <w:pPr>
        <w:rPr>
          <w:rFonts w:ascii="Arial" w:hAnsi="Arial" w:cs="Arial"/>
        </w:rPr>
      </w:pPr>
    </w:p>
    <w:p w:rsidR="00781311" w:rsidRPr="00BD4DE0" w:rsidRDefault="00781311" w:rsidP="00781311">
      <w:pPr>
        <w:rPr>
          <w:rFonts w:ascii="Arial" w:hAnsi="Arial" w:cs="Arial"/>
        </w:rPr>
      </w:pPr>
    </w:p>
    <w:p w:rsidR="00781311" w:rsidRDefault="00781311" w:rsidP="00781311">
      <w:pPr>
        <w:jc w:val="center"/>
        <w:rPr>
          <w:rFonts w:ascii="Arial" w:hAnsi="Arial" w:cs="Arial"/>
          <w:b/>
          <w:sz w:val="28"/>
          <w:szCs w:val="28"/>
        </w:rPr>
        <w:sectPr w:rsidR="00781311" w:rsidSect="004A1A2B">
          <w:pgSz w:w="12240" w:h="15840" w:code="1"/>
          <w:pgMar w:top="1440" w:right="720" w:bottom="360" w:left="720" w:header="720" w:footer="720" w:gutter="0"/>
          <w:cols w:space="720"/>
          <w:docGrid w:linePitch="360"/>
        </w:sectPr>
      </w:pPr>
    </w:p>
    <w:p w:rsidR="00781311" w:rsidRDefault="00781311" w:rsidP="00781311">
      <w:pPr>
        <w:jc w:val="center"/>
        <w:rPr>
          <w:rFonts w:ascii="Arial" w:hAnsi="Arial" w:cs="Arial"/>
          <w:b/>
          <w:sz w:val="28"/>
          <w:szCs w:val="28"/>
        </w:rPr>
        <w:sectPr w:rsidR="00781311" w:rsidSect="004A1A2B">
          <w:pgSz w:w="12240" w:h="15840" w:code="1"/>
          <w:pgMar w:top="1440" w:right="720" w:bottom="360" w:left="720" w:header="720" w:footer="720" w:gutter="0"/>
          <w:cols w:space="720"/>
          <w:docGrid w:linePitch="360"/>
        </w:sectPr>
      </w:pPr>
      <w:r>
        <w:rPr>
          <w:rFonts w:ascii="Arial" w:hAnsi="Arial" w:cs="Arial"/>
          <w:b/>
          <w:noProof/>
          <w:sz w:val="28"/>
          <w:szCs w:val="28"/>
        </w:rPr>
        <w:lastRenderedPageBreak/>
        <w:pict>
          <v:shapetype id="_x0000_t202" coordsize="21600,21600" o:spt="202" path="m,l,21600r21600,l21600,xe">
            <v:stroke joinstyle="miter"/>
            <v:path gradientshapeok="t" o:connecttype="rect"/>
          </v:shapetype>
          <v:shape id="_x0000_s1034" type="#_x0000_t202" style="position:absolute;left:0;text-align:left;margin-left:-18pt;margin-top:558pt;width:558pt;height:117pt;z-index:251663360" strokeweight="1.5pt">
            <v:textbox>
              <w:txbxContent>
                <w:p w:rsidR="00781311" w:rsidRDefault="00781311" w:rsidP="00781311">
                  <w:pPr>
                    <w:rPr>
                      <w:rFonts w:ascii="Arial" w:hAnsi="Arial" w:cs="Arial"/>
                    </w:rPr>
                  </w:pPr>
                  <w:r>
                    <w:rPr>
                      <w:rFonts w:ascii="Arial" w:hAnsi="Arial" w:cs="Arial"/>
                    </w:rPr>
                    <w:t>For office use only:</w:t>
                  </w:r>
                </w:p>
                <w:p w:rsidR="00781311" w:rsidRDefault="00781311" w:rsidP="00781311">
                  <w:pPr>
                    <w:rPr>
                      <w:rFonts w:ascii="Arial" w:hAnsi="Arial" w:cs="Arial"/>
                    </w:rPr>
                  </w:pPr>
                </w:p>
                <w:p w:rsidR="00781311" w:rsidRDefault="00781311" w:rsidP="00781311">
                  <w:pPr>
                    <w:rPr>
                      <w:rFonts w:ascii="Arial" w:hAnsi="Arial" w:cs="Arial"/>
                      <w:u w:val="single"/>
                    </w:rPr>
                  </w:pPr>
                  <w:r>
                    <w:rPr>
                      <w:rFonts w:ascii="Arial" w:hAnsi="Arial" w:cs="Arial"/>
                    </w:rPr>
                    <w:t xml:space="preserve">Date: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781311" w:rsidRDefault="00781311" w:rsidP="00781311">
                  <w:pPr>
                    <w:rPr>
                      <w:rFonts w:ascii="Arial" w:hAnsi="Arial" w:cs="Arial"/>
                      <w:u w:val="single"/>
                    </w:rPr>
                  </w:pPr>
                </w:p>
                <w:p w:rsidR="00781311" w:rsidRDefault="00781311" w:rsidP="00781311">
                  <w:pPr>
                    <w:rPr>
                      <w:rFonts w:ascii="Arial" w:hAnsi="Arial" w:cs="Arial"/>
                      <w:u w:val="single"/>
                    </w:rPr>
                  </w:pPr>
                  <w:r>
                    <w:rPr>
                      <w:rFonts w:ascii="Arial" w:hAnsi="Arial" w:cs="Arial"/>
                    </w:rPr>
                    <w:t xml:space="preserve">Time: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781311" w:rsidRDefault="00781311" w:rsidP="00781311">
                  <w:pPr>
                    <w:rPr>
                      <w:rFonts w:ascii="Arial" w:hAnsi="Arial" w:cs="Arial"/>
                      <w:u w:val="single"/>
                    </w:rPr>
                  </w:pPr>
                </w:p>
                <w:p w:rsidR="00781311" w:rsidRPr="003563DC" w:rsidRDefault="00781311" w:rsidP="00781311">
                  <w:pPr>
                    <w:rPr>
                      <w:rFonts w:ascii="Arial" w:hAnsi="Arial" w:cs="Arial"/>
                      <w:u w:val="single"/>
                    </w:rPr>
                  </w:pPr>
                  <w:r>
                    <w:rPr>
                      <w:rFonts w:ascii="Arial" w:hAnsi="Arial" w:cs="Arial"/>
                    </w:rPr>
                    <w:t xml:space="preserve">Initials: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txbxContent>
            </v:textbox>
          </v:shape>
        </w:pict>
      </w:r>
      <w:r>
        <w:rPr>
          <w:rFonts w:ascii="Arial" w:hAnsi="Arial" w:cs="Arial"/>
          <w:b/>
          <w:noProof/>
          <w:sz w:val="28"/>
          <w:szCs w:val="28"/>
        </w:rPr>
        <w:pict>
          <v:shape id="_x0000_s1033" type="#_x0000_t202" style="position:absolute;left:0;text-align:left;margin-left:-18pt;margin-top:63pt;width:8in;height:612pt;z-index:251662336" stroked="f">
            <v:textbox style="mso-next-textbox:#_x0000_s1033">
              <w:txbxContent>
                <w:p w:rsidR="00781311" w:rsidRDefault="00781311" w:rsidP="00781311"/>
                <w:p w:rsidR="00781311" w:rsidRDefault="00781311" w:rsidP="00781311">
                  <w:pPr>
                    <w:rPr>
                      <w:rFonts w:ascii="Arial" w:hAnsi="Arial" w:cs="Arial"/>
                      <w:u w:val="single"/>
                    </w:rPr>
                  </w:pPr>
                  <w:r>
                    <w:rPr>
                      <w:rFonts w:ascii="Arial" w:hAnsi="Arial" w:cs="Arial"/>
                    </w:rPr>
                    <w:t xml:space="preserve">Group Name: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781311" w:rsidRDefault="00781311" w:rsidP="00781311">
                  <w:pPr>
                    <w:rPr>
                      <w:rFonts w:ascii="Arial" w:hAnsi="Arial" w:cs="Arial"/>
                      <w:u w:val="single"/>
                    </w:rPr>
                  </w:pPr>
                </w:p>
                <w:p w:rsidR="00781311" w:rsidRDefault="00781311" w:rsidP="00781311">
                  <w:pPr>
                    <w:rPr>
                      <w:rFonts w:ascii="Arial" w:hAnsi="Arial" w:cs="Arial"/>
                    </w:rPr>
                  </w:pPr>
                  <w:r>
                    <w:rPr>
                      <w:rFonts w:ascii="Arial" w:hAnsi="Arial" w:cs="Arial"/>
                    </w:rPr>
                    <w:t xml:space="preserve">Group Contact Name: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t xml:space="preserve">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t xml:space="preserve">       </w:t>
                  </w:r>
                </w:p>
                <w:p w:rsidR="00781311" w:rsidRDefault="00781311" w:rsidP="00781311">
                  <w:pPr>
                    <w:rPr>
                      <w:rFonts w:ascii="Arial" w:hAnsi="Arial" w:cs="Arial"/>
                    </w:rPr>
                  </w:pPr>
                </w:p>
                <w:p w:rsidR="00781311" w:rsidRDefault="00781311" w:rsidP="00781311">
                  <w:pPr>
                    <w:rPr>
                      <w:rFonts w:ascii="Arial" w:hAnsi="Arial" w:cs="Arial"/>
                    </w:rPr>
                  </w:pPr>
                  <w:r>
                    <w:rPr>
                      <w:rFonts w:ascii="Arial" w:hAnsi="Arial" w:cs="Arial"/>
                    </w:rPr>
                    <w:t>Email Address____________________________________</w:t>
                  </w:r>
                </w:p>
                <w:p w:rsidR="00781311" w:rsidRDefault="00781311" w:rsidP="00781311">
                  <w:pPr>
                    <w:rPr>
                      <w:rFonts w:ascii="Arial" w:hAnsi="Arial" w:cs="Arial"/>
                      <w:u w:val="single"/>
                    </w:rPr>
                  </w:pPr>
                </w:p>
                <w:p w:rsidR="00781311" w:rsidRDefault="00781311" w:rsidP="00781311">
                  <w:pPr>
                    <w:rPr>
                      <w:rFonts w:ascii="Arial" w:hAnsi="Arial" w:cs="Arial"/>
                      <w:u w:val="single"/>
                    </w:rPr>
                  </w:pPr>
                  <w:r>
                    <w:rPr>
                      <w:rFonts w:ascii="Arial" w:hAnsi="Arial" w:cs="Arial"/>
                    </w:rPr>
                    <w:t xml:space="preserve">Phone: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781311" w:rsidRDefault="00781311" w:rsidP="00781311">
                  <w:pPr>
                    <w:rPr>
                      <w:rFonts w:ascii="Arial" w:hAnsi="Arial" w:cs="Arial"/>
                      <w:u w:val="single"/>
                    </w:rPr>
                  </w:pPr>
                </w:p>
                <w:p w:rsidR="00781311" w:rsidRDefault="00781311" w:rsidP="00781311">
                  <w:pPr>
                    <w:rPr>
                      <w:rFonts w:ascii="Arial" w:hAnsi="Arial" w:cs="Arial"/>
                      <w:u w:val="single"/>
                    </w:rPr>
                  </w:pPr>
                </w:p>
                <w:p w:rsidR="00781311" w:rsidRPr="00C36389" w:rsidRDefault="00781311" w:rsidP="00781311">
                  <w:pPr>
                    <w:rPr>
                      <w:rFonts w:ascii="Arial" w:hAnsi="Arial" w:cs="Arial"/>
                      <w:i/>
                      <w:sz w:val="20"/>
                      <w:szCs w:val="20"/>
                    </w:rPr>
                  </w:pPr>
                  <w:r>
                    <w:rPr>
                      <w:rFonts w:ascii="Arial" w:hAnsi="Arial" w:cs="Arial"/>
                    </w:rPr>
                    <w:t>(</w:t>
                  </w:r>
                  <w:r w:rsidRPr="00C36389">
                    <w:rPr>
                      <w:rFonts w:ascii="Arial" w:hAnsi="Arial" w:cs="Arial"/>
                      <w:i/>
                      <w:sz w:val="20"/>
                      <w:szCs w:val="20"/>
                      <w:u w:val="single"/>
                    </w:rPr>
                    <w:t>Please Note:</w:t>
                  </w:r>
                  <w:r>
                    <w:rPr>
                      <w:rFonts w:ascii="Arial" w:hAnsi="Arial" w:cs="Arial"/>
                    </w:rPr>
                    <w:t xml:space="preserve"> </w:t>
                  </w:r>
                  <w:r w:rsidRPr="00C36389">
                    <w:rPr>
                      <w:rFonts w:ascii="Arial" w:hAnsi="Arial" w:cs="Arial"/>
                      <w:i/>
                      <w:sz w:val="20"/>
                      <w:szCs w:val="20"/>
                    </w:rPr>
                    <w:t xml:space="preserve">A sign in sheet will be available for at least </w:t>
                  </w:r>
                  <w:r>
                    <w:rPr>
                      <w:rFonts w:ascii="Arial" w:hAnsi="Arial" w:cs="Arial"/>
                      <w:i/>
                      <w:sz w:val="20"/>
                      <w:szCs w:val="20"/>
                    </w:rPr>
                    <w:t>7</w:t>
                  </w:r>
                  <w:r w:rsidRPr="00C36389">
                    <w:rPr>
                      <w:rFonts w:ascii="Arial" w:hAnsi="Arial" w:cs="Arial"/>
                      <w:i/>
                      <w:sz w:val="20"/>
                      <w:szCs w:val="20"/>
                    </w:rPr>
                    <w:t xml:space="preserve"> members of your group)</w:t>
                  </w:r>
                </w:p>
                <w:p w:rsidR="00781311" w:rsidRDefault="00781311" w:rsidP="00781311">
                  <w:pPr>
                    <w:rPr>
                      <w:rFonts w:ascii="Arial" w:hAnsi="Arial" w:cs="Arial"/>
                      <w:u w:val="single"/>
                    </w:rPr>
                  </w:pPr>
                </w:p>
                <w:p w:rsidR="00781311" w:rsidRDefault="00781311" w:rsidP="00781311">
                  <w:pPr>
                    <w:rPr>
                      <w:rFonts w:ascii="Arial" w:hAnsi="Arial" w:cs="Arial"/>
                      <w:u w:val="single"/>
                    </w:rPr>
                  </w:pPr>
                </w:p>
                <w:p w:rsidR="00781311" w:rsidRDefault="00781311" w:rsidP="00781311">
                  <w:pPr>
                    <w:rPr>
                      <w:rFonts w:ascii="Arial" w:hAnsi="Arial" w:cs="Arial"/>
                      <w:u w:val="single"/>
                    </w:rPr>
                  </w:pPr>
                </w:p>
                <w:p w:rsidR="00781311" w:rsidRDefault="00781311" w:rsidP="00781311">
                  <w:pPr>
                    <w:rPr>
                      <w:rFonts w:ascii="Arial" w:hAnsi="Arial" w:cs="Arial"/>
                      <w:u w:val="single"/>
                    </w:rPr>
                  </w:pPr>
                </w:p>
                <w:p w:rsidR="00781311" w:rsidRDefault="00781311" w:rsidP="00781311">
                  <w:pPr>
                    <w:rPr>
                      <w:rFonts w:ascii="Arial" w:hAnsi="Arial" w:cs="Arial"/>
                      <w:u w:val="single"/>
                    </w:rPr>
                  </w:pPr>
                </w:p>
                <w:p w:rsidR="00781311" w:rsidRDefault="00781311" w:rsidP="00781311">
                  <w:pPr>
                    <w:rPr>
                      <w:rFonts w:ascii="Arial" w:hAnsi="Arial" w:cs="Arial"/>
                      <w:u w:val="single"/>
                    </w:rPr>
                  </w:pPr>
                </w:p>
                <w:p w:rsidR="00781311" w:rsidRDefault="00781311" w:rsidP="00781311">
                  <w:pPr>
                    <w:jc w:val="center"/>
                    <w:rPr>
                      <w:rFonts w:ascii="Arial" w:hAnsi="Arial" w:cs="Arial"/>
                      <w:u w:val="single"/>
                    </w:rPr>
                  </w:pPr>
                  <w:r>
                    <w:rPr>
                      <w:rFonts w:ascii="Arial" w:hAnsi="Arial" w:cs="Arial"/>
                      <w:noProof/>
                      <w:sz w:val="20"/>
                      <w:szCs w:val="20"/>
                    </w:rPr>
                    <w:drawing>
                      <wp:inline distT="0" distB="0" distL="0" distR="0">
                        <wp:extent cx="3263900" cy="1193800"/>
                        <wp:effectExtent l="19050" t="0" r="0" b="0"/>
                        <wp:docPr id="6" name="Picture 6"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001"/>
                                <pic:cNvPicPr>
                                  <a:picLocks noChangeAspect="1" noChangeArrowheads="1"/>
                                </pic:cNvPicPr>
                              </pic:nvPicPr>
                              <pic:blipFill>
                                <a:blip r:embed="rId5">
                                  <a:lum bright="70000" contrast="-70000"/>
                                  <a:grayscl/>
                                </a:blip>
                                <a:srcRect/>
                                <a:stretch>
                                  <a:fillRect/>
                                </a:stretch>
                              </pic:blipFill>
                              <pic:spPr bwMode="auto">
                                <a:xfrm>
                                  <a:off x="0" y="0"/>
                                  <a:ext cx="3263900" cy="1193800"/>
                                </a:xfrm>
                                <a:prstGeom prst="rect">
                                  <a:avLst/>
                                </a:prstGeom>
                                <a:noFill/>
                                <a:ln w="9525">
                                  <a:noFill/>
                                  <a:miter lim="800000"/>
                                  <a:headEnd/>
                                  <a:tailEnd/>
                                </a:ln>
                              </pic:spPr>
                            </pic:pic>
                          </a:graphicData>
                        </a:graphic>
                      </wp:inline>
                    </w:drawing>
                  </w:r>
                </w:p>
              </w:txbxContent>
            </v:textbox>
          </v:shape>
        </w:pict>
      </w:r>
      <w:r>
        <w:rPr>
          <w:rFonts w:ascii="Arial" w:hAnsi="Arial" w:cs="Arial"/>
          <w:b/>
          <w:noProof/>
          <w:sz w:val="28"/>
          <w:szCs w:val="28"/>
        </w:rPr>
        <w:pict>
          <v:shape id="_x0000_s1032" type="#_x0000_t202" style="position:absolute;left:0;text-align:left;margin-left:-16.5pt;margin-top:1.5pt;width:567pt;height:54pt;z-index:251661312" strokeweight="3pt">
            <v:textbox style="mso-next-textbox:#_x0000_s1032">
              <w:txbxContent>
                <w:p w:rsidR="00781311" w:rsidRDefault="00781311" w:rsidP="00781311">
                  <w:pPr>
                    <w:jc w:val="center"/>
                    <w:rPr>
                      <w:rFonts w:ascii="Arial" w:hAnsi="Arial" w:cs="Arial"/>
                      <w:b/>
                    </w:rPr>
                  </w:pPr>
                  <w:r>
                    <w:rPr>
                      <w:rFonts w:ascii="Arial" w:hAnsi="Arial" w:cs="Arial"/>
                      <w:b/>
                    </w:rPr>
                    <w:t>DUE: Friday, September 17th by 5:00pm</w:t>
                  </w:r>
                </w:p>
                <w:p w:rsidR="00781311" w:rsidRPr="00125A5B" w:rsidRDefault="00781311" w:rsidP="00781311">
                  <w:pPr>
                    <w:jc w:val="center"/>
                    <w:rPr>
                      <w:rFonts w:ascii="Arial" w:hAnsi="Arial" w:cs="Arial"/>
                      <w:sz w:val="20"/>
                      <w:szCs w:val="20"/>
                    </w:rPr>
                  </w:pPr>
                  <w:r w:rsidRPr="006C277B">
                    <w:rPr>
                      <w:rFonts w:ascii="Arial" w:hAnsi="Arial" w:cs="Arial"/>
                      <w:sz w:val="20"/>
                      <w:szCs w:val="20"/>
                    </w:rPr>
                    <w:t>Registrat</w:t>
                  </w:r>
                  <w:r>
                    <w:rPr>
                      <w:rFonts w:ascii="Arial" w:hAnsi="Arial" w:cs="Arial"/>
                      <w:sz w:val="20"/>
                      <w:szCs w:val="20"/>
                    </w:rPr>
                    <w:t>ion is</w:t>
                  </w:r>
                  <w:r w:rsidRPr="006C277B">
                    <w:rPr>
                      <w:rFonts w:ascii="Arial" w:hAnsi="Arial" w:cs="Arial"/>
                      <w:sz w:val="20"/>
                      <w:szCs w:val="20"/>
                    </w:rPr>
                    <w:t xml:space="preserve"> due Friday, September 17, at 5:00 p.m. Emailed to </w:t>
                  </w:r>
                  <w:hyperlink r:id="rId6" w:history="1">
                    <w:r w:rsidRPr="006C277B">
                      <w:rPr>
                        <w:rStyle w:val="Hyperlink"/>
                        <w:rFonts w:ascii="Arial" w:hAnsi="Arial" w:cs="Arial"/>
                        <w:sz w:val="20"/>
                        <w:szCs w:val="20"/>
                      </w:rPr>
                      <w:t>Student.Foundation@sckans.edu</w:t>
                    </w:r>
                  </w:hyperlink>
                  <w:r w:rsidRPr="006C277B">
                    <w:rPr>
                      <w:rFonts w:ascii="Arial" w:hAnsi="Arial" w:cs="Arial"/>
                      <w:sz w:val="20"/>
                      <w:szCs w:val="20"/>
                    </w:rPr>
                    <w:t xml:space="preserve"> or brought to the Office of Campus Life (229-6168) on the first floor of the Student Center.</w:t>
                  </w:r>
                  <w:r w:rsidRPr="006C277B">
                    <w:rPr>
                      <w:rFonts w:ascii="Arial" w:hAnsi="Arial" w:cs="Arial"/>
                      <w:b/>
                      <w:sz w:val="20"/>
                      <w:szCs w:val="20"/>
                    </w:rPr>
                    <w:tab/>
                  </w:r>
                  <w:r>
                    <w:rPr>
                      <w:rFonts w:ascii="Arial" w:hAnsi="Arial" w:cs="Arial"/>
                      <w:sz w:val="20"/>
                      <w:szCs w:val="20"/>
                    </w:rPr>
                    <w:t xml:space="preserve"> </w:t>
                  </w:r>
                </w:p>
              </w:txbxContent>
            </v:textbox>
          </v:shape>
        </w:pict>
      </w:r>
      <w:r>
        <w:rPr>
          <w:rFonts w:ascii="Arial" w:hAnsi="Arial" w:cs="Arial"/>
          <w:b/>
          <w:noProof/>
          <w:sz w:val="28"/>
          <w:szCs w:val="28"/>
        </w:rPr>
        <w:pict>
          <v:shape id="_x0000_s1031" type="#_x0000_t202" style="position:absolute;left:0;text-align:left;margin-left:-9pt;margin-top:-45pt;width:549pt;height:27pt;z-index:251660288" strokeweight="1.5pt">
            <v:textbox style="mso-next-textbox:#_x0000_s1031">
              <w:txbxContent>
                <w:p w:rsidR="00781311" w:rsidRPr="000561DD" w:rsidRDefault="00781311" w:rsidP="00781311">
                  <w:pPr>
                    <w:jc w:val="center"/>
                    <w:rPr>
                      <w:rFonts w:ascii="Arial" w:hAnsi="Arial" w:cs="Arial"/>
                      <w:b/>
                      <w:smallCaps/>
                      <w:shadow/>
                      <w:sz w:val="28"/>
                      <w:szCs w:val="28"/>
                    </w:rPr>
                  </w:pPr>
                  <w:r w:rsidRPr="000561DD">
                    <w:rPr>
                      <w:rFonts w:ascii="Arial" w:hAnsi="Arial" w:cs="Arial"/>
                      <w:b/>
                      <w:smallCaps/>
                      <w:shadow/>
                      <w:sz w:val="28"/>
                      <w:szCs w:val="28"/>
                    </w:rPr>
                    <w:t>BONFIRE REGISTRATION</w:t>
                  </w:r>
                </w:p>
              </w:txbxContent>
            </v:textbox>
          </v:shape>
        </w:pict>
      </w:r>
    </w:p>
    <w:p w:rsidR="00BB2FF9" w:rsidRDefault="00906C31"/>
    <w:sectPr w:rsidR="00BB2FF9" w:rsidSect="00EC7B1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E34E6"/>
    <w:rsid w:val="00221C8A"/>
    <w:rsid w:val="00262CBF"/>
    <w:rsid w:val="00781311"/>
    <w:rsid w:val="008128B8"/>
    <w:rsid w:val="008E34E6"/>
    <w:rsid w:val="00906C31"/>
    <w:rsid w:val="00922059"/>
    <w:rsid w:val="00985583"/>
    <w:rsid w:val="00AA2DFD"/>
    <w:rsid w:val="00D77E13"/>
    <w:rsid w:val="00EC7B1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4E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E34E6"/>
    <w:rPr>
      <w:rFonts w:ascii="Tahoma" w:hAnsi="Tahoma" w:cs="Tahoma"/>
      <w:sz w:val="16"/>
      <w:szCs w:val="16"/>
    </w:rPr>
  </w:style>
  <w:style w:type="character" w:customStyle="1" w:styleId="BalloonTextChar">
    <w:name w:val="Balloon Text Char"/>
    <w:basedOn w:val="DefaultParagraphFont"/>
    <w:link w:val="BalloonText"/>
    <w:uiPriority w:val="99"/>
    <w:semiHidden/>
    <w:rsid w:val="008E34E6"/>
    <w:rPr>
      <w:rFonts w:ascii="Tahoma" w:eastAsia="Times New Roman" w:hAnsi="Tahoma" w:cs="Tahoma"/>
      <w:sz w:val="16"/>
      <w:szCs w:val="16"/>
    </w:rPr>
  </w:style>
  <w:style w:type="character" w:styleId="Hyperlink">
    <w:name w:val="Hyperlink"/>
    <w:basedOn w:val="DefaultParagraphFont"/>
    <w:rsid w:val="0078131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tudent.Foundation@sckans.edu" TargetMode="External"/><Relationship Id="rId5" Type="http://schemas.openxmlformats.org/officeDocument/2006/relationships/image" Target="media/image1.jpeg"/><Relationship Id="rId4" Type="http://schemas.openxmlformats.org/officeDocument/2006/relationships/hyperlink" Target="mailto:Student.Foundation@sckans.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188</Words>
  <Characters>1072</Characters>
  <Application>Microsoft Office Word</Application>
  <DocSecurity>0</DocSecurity>
  <Lines>8</Lines>
  <Paragraphs>2</Paragraphs>
  <ScaleCrop>false</ScaleCrop>
  <Company>Southwestern College</Company>
  <LinksUpToDate>false</LinksUpToDate>
  <CharactersWithSpaces>1258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Southwestern College</dc:creator>
  <cp:lastModifiedBy>Southwestern College</cp:lastModifiedBy>
  <cp:revision>2</cp:revision>
  <dcterms:created xsi:type="dcterms:W3CDTF">2010-09-03T20:46:00Z</dcterms:created>
  <dcterms:modified xsi:type="dcterms:W3CDTF">2010-09-03T20:46:00Z</dcterms:modified>
</cp:coreProperties>
</file>