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B60D" w14:textId="5F309DBD" w:rsidR="00044C7F" w:rsidRDefault="001C1217" w:rsidP="001C1217">
      <w:pPr>
        <w:jc w:val="center"/>
        <w:rPr>
          <w:b/>
          <w:bCs/>
        </w:rPr>
      </w:pPr>
      <w:r w:rsidRPr="001C1217">
        <w:rPr>
          <w:b/>
          <w:bCs/>
        </w:rPr>
        <w:t>JOB DESCRIPTION INSTRUCTIONS</w:t>
      </w:r>
    </w:p>
    <w:p w14:paraId="06603438" w14:textId="299DE371" w:rsidR="001C1217" w:rsidRPr="001C1217" w:rsidRDefault="001C1217" w:rsidP="001C1217">
      <w:pPr>
        <w:jc w:val="center"/>
        <w:rPr>
          <w:b/>
          <w:bCs/>
        </w:rPr>
      </w:pPr>
      <w:r>
        <w:rPr>
          <w:b/>
          <w:bCs/>
        </w:rPr>
        <w:t>Student Foundations Executive</w:t>
      </w:r>
    </w:p>
    <w:p w14:paraId="5BB6A9E4" w14:textId="3651DE4F" w:rsidR="001C1217" w:rsidRDefault="001C1217">
      <w:r>
        <w:t xml:space="preserve">Name of Position: Student Foundation Executive </w:t>
      </w:r>
    </w:p>
    <w:p w14:paraId="56CE3926" w14:textId="04F5127B" w:rsidR="001C1217" w:rsidRDefault="001C1217">
      <w:r>
        <w:t>Department: Campus Life</w:t>
      </w:r>
    </w:p>
    <w:p w14:paraId="562BE6AB" w14:textId="3CAFABD1" w:rsidR="001C1217" w:rsidRDefault="001C1217">
      <w:r>
        <w:t xml:space="preserve">Supervisor: Claire Nichols, Director of Campus Life </w:t>
      </w:r>
    </w:p>
    <w:p w14:paraId="73C9FE20" w14:textId="4CB5CA82" w:rsidR="001C1217" w:rsidRDefault="001C1217">
      <w:r>
        <w:t xml:space="preserve">Length of Contract: Academic Year 2025-2026 </w:t>
      </w:r>
    </w:p>
    <w:p w14:paraId="6C661506" w14:textId="71932AAE" w:rsidR="001C1217" w:rsidRDefault="001C1217">
      <w:r>
        <w:t xml:space="preserve">Hours: 5-10 per week </w:t>
      </w:r>
    </w:p>
    <w:p w14:paraId="692269B4" w14:textId="30A052C9" w:rsidR="001C1217" w:rsidRDefault="001C1217">
      <w:r>
        <w:t xml:space="preserve">Pay Rate: Minimum Wage; Management Grant </w:t>
      </w:r>
    </w:p>
    <w:p w14:paraId="7BDE5E1D" w14:textId="77777777" w:rsidR="001C1217" w:rsidRDefault="001C1217">
      <w:r>
        <w:t xml:space="preserve">Job Responsibilities: </w:t>
      </w:r>
      <w:r w:rsidRPr="001C1217">
        <w:t>Student Foundation (</w:t>
      </w:r>
      <w:proofErr w:type="spellStart"/>
      <w:r w:rsidRPr="001C1217">
        <w:t>StuFu</w:t>
      </w:r>
      <w:proofErr w:type="spellEnd"/>
      <w:r w:rsidRPr="001C1217">
        <w:t xml:space="preserve">) initiates and coordinates activities that bring excitement and strength to the Builder Family. These activities involve educational, diversity and social interests of the college community. </w:t>
      </w:r>
      <w:proofErr w:type="spellStart"/>
      <w:r w:rsidRPr="001C1217">
        <w:t>StuFu</w:t>
      </w:r>
      <w:proofErr w:type="spellEnd"/>
      <w:r w:rsidRPr="001C1217">
        <w:t xml:space="preserve"> is also a coordinate component of the SC Student Government Association (SGA). Each executive member is required to:</w:t>
      </w:r>
    </w:p>
    <w:p w14:paraId="5F5ACBA8" w14:textId="77777777" w:rsidR="001C1217" w:rsidRDefault="001C1217" w:rsidP="001C1217">
      <w:pPr>
        <w:pStyle w:val="ListParagraph"/>
        <w:numPr>
          <w:ilvl w:val="0"/>
          <w:numId w:val="1"/>
        </w:numPr>
      </w:pPr>
      <w:r w:rsidRPr="001C1217">
        <w:t>Actively support all aspects of the Student Foundation Program</w:t>
      </w:r>
    </w:p>
    <w:p w14:paraId="65EBD51F" w14:textId="19BC1413" w:rsidR="001C1217" w:rsidRDefault="001C1217" w:rsidP="001C1217">
      <w:pPr>
        <w:pStyle w:val="ListParagraph"/>
        <w:numPr>
          <w:ilvl w:val="0"/>
          <w:numId w:val="1"/>
        </w:numPr>
      </w:pPr>
      <w:r w:rsidRPr="001C1217">
        <w:t>Attend weekly Executive and general member meetings</w:t>
      </w:r>
    </w:p>
    <w:p w14:paraId="2C513FD9" w14:textId="0ADD46A5" w:rsidR="001C1217" w:rsidRDefault="001C1217" w:rsidP="001C1217">
      <w:pPr>
        <w:pStyle w:val="ListParagraph"/>
        <w:numPr>
          <w:ilvl w:val="0"/>
          <w:numId w:val="1"/>
        </w:numPr>
      </w:pPr>
      <w:r w:rsidRPr="001C1217">
        <w:t xml:space="preserve">Participate in the planning and implementation of Student Foundation events </w:t>
      </w:r>
    </w:p>
    <w:p w14:paraId="19E4B96F" w14:textId="77777777" w:rsidR="001C1217" w:rsidRDefault="001C1217" w:rsidP="001C1217">
      <w:pPr>
        <w:pStyle w:val="ListParagraph"/>
        <w:numPr>
          <w:ilvl w:val="0"/>
          <w:numId w:val="1"/>
        </w:numPr>
      </w:pPr>
      <w:r w:rsidRPr="001C1217">
        <w:t>Maintain at least 5 office hours per week in the Campus Life Office</w:t>
      </w:r>
    </w:p>
    <w:p w14:paraId="11BF7236" w14:textId="07B3DAFC" w:rsidR="001C1217" w:rsidRDefault="001C1217" w:rsidP="001C1217">
      <w:pPr>
        <w:pStyle w:val="ListParagraph"/>
        <w:numPr>
          <w:ilvl w:val="0"/>
          <w:numId w:val="1"/>
        </w:numPr>
      </w:pPr>
      <w:r w:rsidRPr="001C1217">
        <w:t>Attend one-on-one weekly meetings with Director of Campus Life</w:t>
      </w:r>
    </w:p>
    <w:p w14:paraId="0345EBC2" w14:textId="77777777" w:rsidR="001C1217" w:rsidRDefault="001C1217" w:rsidP="001C1217">
      <w:r>
        <w:t>Qualifications:</w:t>
      </w:r>
    </w:p>
    <w:p w14:paraId="087F0085" w14:textId="77777777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 xml:space="preserve">Servant attitude towards SC with a positive work ethic </w:t>
      </w:r>
    </w:p>
    <w:p w14:paraId="7E9D5F9A" w14:textId="77777777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>A desire to work with students, faculty and staff</w:t>
      </w:r>
    </w:p>
    <w:p w14:paraId="71C9E4C8" w14:textId="77777777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 xml:space="preserve">Positive communication skills </w:t>
      </w:r>
    </w:p>
    <w:p w14:paraId="4BF4D516" w14:textId="77777777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 xml:space="preserve">A good academic standing (at least 2.5 cumulative GPA) </w:t>
      </w:r>
    </w:p>
    <w:p w14:paraId="7650C836" w14:textId="77777777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 xml:space="preserve">Good disciplinary standing </w:t>
      </w:r>
    </w:p>
    <w:p w14:paraId="4444BC92" w14:textId="68934F29" w:rsidR="001C1217" w:rsidRDefault="001C1217" w:rsidP="001C1217">
      <w:pPr>
        <w:pStyle w:val="ListParagraph"/>
        <w:numPr>
          <w:ilvl w:val="0"/>
          <w:numId w:val="2"/>
        </w:numPr>
      </w:pPr>
      <w:r w:rsidRPr="001C1217">
        <w:t>Sensitivity to diversity</w:t>
      </w:r>
    </w:p>
    <w:p w14:paraId="4C601B00" w14:textId="24B90318" w:rsidR="001C1217" w:rsidRDefault="001C1217" w:rsidP="001C1217">
      <w:r>
        <w:t xml:space="preserve">Evaluation: </w:t>
      </w:r>
      <w:r w:rsidRPr="001C1217">
        <w:t>Student will be evaluated based on performance and completion of projects at the end of each semester</w:t>
      </w:r>
      <w:r>
        <w:t xml:space="preserve">. </w:t>
      </w:r>
      <w:r w:rsidRPr="001C1217">
        <w:t>Individuals who wish to become a Student Foundation Executive must apply and interview during the spring term of each academic year.</w:t>
      </w:r>
    </w:p>
    <w:sectPr w:rsidR="001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A5B"/>
    <w:multiLevelType w:val="hybridMultilevel"/>
    <w:tmpl w:val="ED24F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778F"/>
    <w:multiLevelType w:val="hybridMultilevel"/>
    <w:tmpl w:val="ED4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97466">
    <w:abstractNumId w:val="1"/>
  </w:num>
  <w:num w:numId="2" w16cid:durableId="154363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7"/>
    <w:rsid w:val="00044C7F"/>
    <w:rsid w:val="001C1217"/>
    <w:rsid w:val="00403AB1"/>
    <w:rsid w:val="00455852"/>
    <w:rsid w:val="00463525"/>
    <w:rsid w:val="007545AC"/>
    <w:rsid w:val="00863CD5"/>
    <w:rsid w:val="00917B0A"/>
    <w:rsid w:val="00961CA6"/>
    <w:rsid w:val="00986CF2"/>
    <w:rsid w:val="00AB1AA8"/>
    <w:rsid w:val="00C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E9C4"/>
  <w15:chartTrackingRefBased/>
  <w15:docId w15:val="{DA1A2422-584C-4C3E-8959-4FFA247A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4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Nichols</dc:creator>
  <cp:keywords/>
  <dc:description/>
  <cp:lastModifiedBy>Savannah Williams</cp:lastModifiedBy>
  <cp:revision>2</cp:revision>
  <dcterms:created xsi:type="dcterms:W3CDTF">2025-06-02T14:07:00Z</dcterms:created>
  <dcterms:modified xsi:type="dcterms:W3CDTF">2025-06-02T14:07:00Z</dcterms:modified>
</cp:coreProperties>
</file>